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D45C12">
        <w:rPr>
          <w:rFonts w:eastAsia="Times New Roman"/>
          <w:b/>
          <w:lang w:eastAsia="pl-PL"/>
        </w:rPr>
        <w:t>15-16</w:t>
      </w:r>
      <w:r w:rsidR="00BF4B58">
        <w:rPr>
          <w:rFonts w:eastAsia="Times New Roman"/>
          <w:b/>
          <w:lang w:eastAsia="pl-PL"/>
        </w:rPr>
        <w:t>.1</w:t>
      </w:r>
      <w:r w:rsidR="002F4162">
        <w:rPr>
          <w:rFonts w:eastAsia="Times New Roman"/>
          <w:b/>
          <w:lang w:eastAsia="pl-PL"/>
        </w:rPr>
        <w:t>2</w:t>
      </w:r>
      <w:r w:rsidR="00D45C12">
        <w:rPr>
          <w:rFonts w:eastAsia="Times New Roman"/>
          <w:b/>
          <w:lang w:eastAsia="pl-PL"/>
        </w:rPr>
        <w:t>.2023</w:t>
      </w:r>
      <w:r>
        <w:rPr>
          <w:rFonts w:eastAsia="Times New Roman"/>
          <w:b/>
          <w:lang w:eastAsia="pl-PL"/>
        </w:rPr>
        <w:t>r.  Semestr 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288"/>
        <w:gridCol w:w="1874"/>
      </w:tblGrid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D45C1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Pr="00D45C12" w:rsidRDefault="00D45C12" w:rsidP="00331E41">
            <w:r w:rsidRPr="00D45C12">
              <w:t>Podstawy prawa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 w:rsidP="00331E41">
            <w:r>
              <w:t>PB</w:t>
            </w:r>
          </w:p>
        </w:tc>
      </w:tr>
      <w:tr w:rsidR="00D45C1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Pr="00D45C12" w:rsidRDefault="00D45C12" w:rsidP="00331E41">
            <w:r w:rsidRPr="00D45C12">
              <w:t>Techniczne bezpieczeństwo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 w:rsidP="00331E41">
            <w:r>
              <w:t>UZ-S</w:t>
            </w:r>
          </w:p>
        </w:tc>
      </w:tr>
      <w:tr w:rsidR="00D45C1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Pr="00D45C12" w:rsidRDefault="00D45C12" w:rsidP="00331E41">
            <w:r w:rsidRPr="00D45C12">
              <w:t>Techniczne bezpieczeństwo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 w:rsidP="00331E41">
            <w:r>
              <w:t>UZ-S</w:t>
            </w:r>
          </w:p>
        </w:tc>
      </w:tr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AE77B6" w:rsidTr="00D45C1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6" w:rsidRDefault="00AE77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6" w:rsidRPr="00D45C12" w:rsidRDefault="00AE77B6" w:rsidP="00F35FEF">
            <w:r w:rsidRPr="00D45C12">
              <w:t>Podstawy prawa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6" w:rsidRDefault="00AE77B6" w:rsidP="00F35FEF">
            <w:r>
              <w:t>PB</w:t>
            </w:r>
          </w:p>
        </w:tc>
      </w:tr>
      <w:tr w:rsidR="00AE77B6" w:rsidTr="00D45C1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6" w:rsidRDefault="00AE77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6" w:rsidRDefault="00AE77B6" w:rsidP="00F35FEF">
            <w:r>
              <w:t>Zagrożenia w środowisku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6" w:rsidRDefault="00AE77B6" w:rsidP="00F35FEF">
            <w:r>
              <w:t>UZ-S</w:t>
            </w:r>
          </w:p>
        </w:tc>
      </w:tr>
      <w:tr w:rsidR="00AE77B6" w:rsidTr="00D45C1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B6" w:rsidRDefault="00AE77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6" w:rsidRPr="00D45C12" w:rsidRDefault="00AE77B6" w:rsidP="00F35FEF">
            <w:r w:rsidRPr="00D45C12">
              <w:t>Techniczne bezpieczeństwo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6" w:rsidRDefault="00AE77B6" w:rsidP="00F35FEF">
            <w:r>
              <w:t>UZ-S</w:t>
            </w:r>
          </w:p>
        </w:tc>
      </w:tr>
      <w:tr w:rsidR="0090137A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7A" w:rsidRDefault="0090137A" w:rsidP="00331E41"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7A" w:rsidRDefault="0090137A" w:rsidP="00331E41"/>
        </w:tc>
      </w:tr>
      <w:tr w:rsidR="0090137A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7A" w:rsidRPr="00D45C12" w:rsidRDefault="0090137A" w:rsidP="00331E41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7A" w:rsidRDefault="0090137A" w:rsidP="00331E41"/>
        </w:tc>
      </w:tr>
    </w:tbl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D45C12">
        <w:rPr>
          <w:rFonts w:eastAsia="Times New Roman"/>
          <w:b/>
          <w:lang w:eastAsia="pl-PL"/>
        </w:rPr>
        <w:t>15-16</w:t>
      </w:r>
      <w:r w:rsidR="002F4162">
        <w:rPr>
          <w:rFonts w:eastAsia="Times New Roman"/>
          <w:b/>
          <w:lang w:eastAsia="pl-PL"/>
        </w:rPr>
        <w:t>.12</w:t>
      </w:r>
      <w:r w:rsidR="00D45C12">
        <w:rPr>
          <w:rFonts w:eastAsia="Times New Roman"/>
          <w:b/>
          <w:lang w:eastAsia="pl-PL"/>
        </w:rPr>
        <w:t>.2023</w:t>
      </w:r>
      <w:r>
        <w:rPr>
          <w:rFonts w:eastAsia="Times New Roman"/>
          <w:b/>
          <w:lang w:eastAsia="pl-PL"/>
        </w:rPr>
        <w:t>r.  Semestr III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288"/>
        <w:gridCol w:w="1874"/>
      </w:tblGrid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D45C1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13.00 – 14.30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 w:rsidP="00331E41">
            <w:r>
              <w:t>Ocena ryzyka zawodowego – egzamin pisemny próbny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 w:rsidP="00331E41">
            <w:r>
              <w:t>UZ-S</w:t>
            </w:r>
          </w:p>
        </w:tc>
      </w:tr>
      <w:tr w:rsidR="00D45C1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 w:rsidP="009644E9">
            <w:r>
              <w:t>Ocena ryzyka zawodowego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 w:rsidP="009644E9">
            <w:r>
              <w:t>UZ-S</w:t>
            </w:r>
          </w:p>
        </w:tc>
      </w:tr>
      <w:tr w:rsidR="00D45C1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Pr="00D45C12" w:rsidRDefault="00D45C12" w:rsidP="00331E41">
            <w:r w:rsidRPr="00D45C12">
              <w:t>Podstawy prawa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 w:rsidP="00331E41">
            <w:r>
              <w:t>PB</w:t>
            </w:r>
          </w:p>
        </w:tc>
      </w:tr>
      <w:tr w:rsidR="0090137A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Pr="00D45C12" w:rsidRDefault="0090137A" w:rsidP="00331E41">
            <w:r w:rsidRPr="00D45C12">
              <w:t>Podstawy prawa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 w:rsidP="00331E41">
            <w:r>
              <w:t>PB</w:t>
            </w:r>
          </w:p>
        </w:tc>
      </w:tr>
      <w:tr w:rsidR="00D45C1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>
            <w:pPr>
              <w:rPr>
                <w:rFonts w:eastAsia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>
            <w:pPr>
              <w:rPr>
                <w:rFonts w:eastAsia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>
            <w:pPr>
              <w:rPr>
                <w:rFonts w:eastAsia="Times New Roman"/>
              </w:rPr>
            </w:pPr>
          </w:p>
        </w:tc>
      </w:tr>
      <w:tr w:rsidR="00D45C1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>
            <w:pPr>
              <w:rPr>
                <w:rFonts w:eastAsia="Times New Roman"/>
              </w:rPr>
            </w:pPr>
          </w:p>
        </w:tc>
      </w:tr>
      <w:tr w:rsidR="0090137A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 w:rsidP="00331E41">
            <w:r>
              <w:t>Ergonomia w procesie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 w:rsidP="00331E41">
            <w:r>
              <w:t>UZ-S</w:t>
            </w:r>
          </w:p>
        </w:tc>
      </w:tr>
      <w:tr w:rsidR="0090137A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 w:rsidP="00331E41">
            <w:r>
              <w:t>Ergonomia w procesie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 w:rsidP="00331E41">
            <w:r>
              <w:t>UZ-S</w:t>
            </w:r>
          </w:p>
        </w:tc>
      </w:tr>
      <w:tr w:rsidR="0090137A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 w:rsidP="00331E41">
            <w:r>
              <w:t>Zarządzanie systemami bhp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7A" w:rsidRDefault="0090137A" w:rsidP="00331E41">
            <w:r>
              <w:t>UZ-S</w:t>
            </w:r>
          </w:p>
        </w:tc>
      </w:tr>
      <w:tr w:rsidR="00D45C12" w:rsidTr="0090137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 w:rsidP="009644E9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 w:rsidP="009644E9"/>
        </w:tc>
      </w:tr>
      <w:tr w:rsidR="00D45C12" w:rsidTr="0090137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12" w:rsidRDefault="00D45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 w:rsidP="009644E9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2" w:rsidRDefault="00D45C12" w:rsidP="009644E9"/>
        </w:tc>
      </w:tr>
    </w:tbl>
    <w:p w:rsidR="00E1094C" w:rsidRDefault="00E1094C" w:rsidP="00E1094C"/>
    <w:sectPr w:rsidR="00E1094C" w:rsidSect="000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4C"/>
    <w:rsid w:val="000A2E01"/>
    <w:rsid w:val="002F4162"/>
    <w:rsid w:val="00315CE3"/>
    <w:rsid w:val="00723927"/>
    <w:rsid w:val="00787B40"/>
    <w:rsid w:val="0090137A"/>
    <w:rsid w:val="00A8539F"/>
    <w:rsid w:val="00AE77B6"/>
    <w:rsid w:val="00BF4B58"/>
    <w:rsid w:val="00D45C12"/>
    <w:rsid w:val="00E1094C"/>
    <w:rsid w:val="00E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10</cp:revision>
  <cp:lastPrinted>2023-12-13T08:02:00Z</cp:lastPrinted>
  <dcterms:created xsi:type="dcterms:W3CDTF">2022-11-03T11:47:00Z</dcterms:created>
  <dcterms:modified xsi:type="dcterms:W3CDTF">2023-12-13T11:06:00Z</dcterms:modified>
</cp:coreProperties>
</file>